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9F" w:rsidRPr="00B15C9F" w:rsidRDefault="00B15C9F" w:rsidP="00B15C9F">
      <w:pPr>
        <w:jc w:val="center"/>
        <w:rPr>
          <w:b/>
          <w:bCs/>
          <w:sz w:val="32"/>
          <w:szCs w:val="32"/>
        </w:rPr>
      </w:pPr>
      <w:r w:rsidRPr="00B15C9F">
        <w:rPr>
          <w:rFonts w:hint="eastAsia"/>
          <w:b/>
          <w:bCs/>
          <w:sz w:val="32"/>
          <w:szCs w:val="32"/>
        </w:rPr>
        <w:t>博士培养管理工作程序</w:t>
      </w:r>
    </w:p>
    <w:p w:rsidR="00B15C9F" w:rsidRPr="00B15C9F" w:rsidRDefault="00B15C9F" w:rsidP="00B15C9F">
      <w:pPr>
        <w:spacing w:line="360" w:lineRule="auto"/>
        <w:rPr>
          <w:b/>
          <w:sz w:val="24"/>
          <w:szCs w:val="24"/>
        </w:rPr>
      </w:pPr>
      <w:r w:rsidRPr="00B15C9F">
        <w:rPr>
          <w:rFonts w:hint="eastAsia"/>
          <w:b/>
          <w:sz w:val="24"/>
          <w:szCs w:val="24"/>
        </w:rPr>
        <w:t>培养计划、学分、导师及综合考试</w:t>
      </w:r>
    </w:p>
    <w:p w:rsidR="00B15C9F" w:rsidRPr="00B15C9F" w:rsidRDefault="00B15C9F" w:rsidP="00B15C9F">
      <w:pPr>
        <w:spacing w:line="276" w:lineRule="auto"/>
        <w:rPr>
          <w:rFonts w:asciiTheme="majorEastAsia" w:eastAsiaTheme="majorEastAsia" w:hAnsiTheme="majorEastAsia"/>
        </w:rPr>
      </w:pPr>
      <w:r w:rsidRPr="00B15C9F">
        <w:rPr>
          <w:rFonts w:asciiTheme="majorEastAsia" w:eastAsiaTheme="majorEastAsia" w:hAnsiTheme="majorEastAsia" w:hint="eastAsia"/>
        </w:rPr>
        <w:t>1. 博士研究生入学后</w:t>
      </w:r>
      <w:r w:rsidR="003F2413">
        <w:rPr>
          <w:rFonts w:asciiTheme="majorEastAsia" w:eastAsiaTheme="majorEastAsia" w:hAnsiTheme="majorEastAsia" w:hint="eastAsia"/>
        </w:rPr>
        <w:t>3</w:t>
      </w:r>
      <w:bookmarkStart w:id="0" w:name="_GoBack"/>
      <w:bookmarkEnd w:id="0"/>
      <w:r w:rsidRPr="00B15C9F">
        <w:rPr>
          <w:rFonts w:asciiTheme="majorEastAsia" w:eastAsiaTheme="majorEastAsia" w:hAnsiTheme="majorEastAsia" w:hint="eastAsia"/>
        </w:rPr>
        <w:t>个月内提交出培养计划，经院主管负责人审核同意后，报深研院教务处备案执行。培养计划表一式四份，一份送研究生培养办公室，院教务老师，导师和博士生各保存一份。</w:t>
      </w:r>
    </w:p>
    <w:p w:rsidR="00B15C9F" w:rsidRPr="00B15C9F" w:rsidRDefault="00B15C9F" w:rsidP="00B15C9F">
      <w:pPr>
        <w:spacing w:line="276" w:lineRule="auto"/>
        <w:rPr>
          <w:rFonts w:asciiTheme="majorEastAsia" w:eastAsiaTheme="majorEastAsia" w:hAnsiTheme="majorEastAsia"/>
        </w:rPr>
      </w:pPr>
      <w:r w:rsidRPr="00B15C9F">
        <w:rPr>
          <w:rFonts w:asciiTheme="majorEastAsia" w:eastAsiaTheme="majorEastAsia" w:hAnsiTheme="majorEastAsia" w:hint="eastAsia"/>
        </w:rPr>
        <w:t>2. 博士生在北大的个人门户中核对学分、导师及个人信息，并确保完成了学科综合考试，关于综合考试请注意：（1）时间：硕士起点，入学后第三学期进行综合考试；本科起点，在入学后第四个学期末之前进行；（2）综合考试委员由至少五位教授、副教授（或相当职称的科研机构专家）组成。主席由具有博</w:t>
      </w:r>
      <w:proofErr w:type="gramStart"/>
      <w:r w:rsidRPr="00B15C9F">
        <w:rPr>
          <w:rFonts w:asciiTheme="majorEastAsia" w:eastAsiaTheme="majorEastAsia" w:hAnsiTheme="majorEastAsia" w:hint="eastAsia"/>
        </w:rPr>
        <w:t>导资格</w:t>
      </w:r>
      <w:proofErr w:type="gramEnd"/>
      <w:r w:rsidRPr="00B15C9F">
        <w:rPr>
          <w:rFonts w:asciiTheme="majorEastAsia" w:eastAsiaTheme="majorEastAsia" w:hAnsiTheme="majorEastAsia" w:hint="eastAsia"/>
        </w:rPr>
        <w:t>的教授（或相当职称的科研机构专家）担任，导师可以参加综合考试委员会，但不能担任主席。综合考试委员名单需报教务老师并经教授会批准，若有问题请及时报给学院教务老师。</w:t>
      </w:r>
    </w:p>
    <w:p w:rsidR="00B15C9F" w:rsidRPr="00B15C9F" w:rsidRDefault="00B15C9F" w:rsidP="00B15C9F">
      <w:pPr>
        <w:spacing w:line="276" w:lineRule="auto"/>
        <w:rPr>
          <w:rFonts w:asciiTheme="majorEastAsia" w:eastAsiaTheme="majorEastAsia" w:hAnsiTheme="majorEastAsia"/>
        </w:rPr>
      </w:pPr>
      <w:r w:rsidRPr="00B15C9F">
        <w:rPr>
          <w:rFonts w:asciiTheme="majorEastAsia" w:eastAsiaTheme="majorEastAsia" w:hAnsiTheme="majorEastAsia" w:hint="eastAsia"/>
        </w:rPr>
        <w:t>3. 学分和导师信息如有问题请报给教务老师，如需要更改导师信息，需填写相关表格，学生和导师签字确认。</w:t>
      </w:r>
    </w:p>
    <w:p w:rsidR="00B15C9F" w:rsidRPr="00B15C9F" w:rsidRDefault="00B15C9F" w:rsidP="00B15C9F">
      <w:pPr>
        <w:spacing w:line="360" w:lineRule="auto"/>
        <w:rPr>
          <w:b/>
          <w:sz w:val="24"/>
          <w:szCs w:val="24"/>
        </w:rPr>
      </w:pPr>
      <w:r w:rsidRPr="00B15C9F">
        <w:rPr>
          <w:rFonts w:hint="eastAsia"/>
          <w:b/>
          <w:sz w:val="24"/>
          <w:szCs w:val="24"/>
        </w:rPr>
        <w:t>博士开题</w:t>
      </w:r>
    </w:p>
    <w:p w:rsidR="00C7755C" w:rsidRPr="00B15C9F" w:rsidRDefault="00F10235" w:rsidP="00B15C9F">
      <w:pPr>
        <w:pStyle w:val="a3"/>
        <w:numPr>
          <w:ilvl w:val="0"/>
          <w:numId w:val="2"/>
        </w:numPr>
        <w:spacing w:line="276" w:lineRule="auto"/>
        <w:ind w:firstLineChars="0"/>
      </w:pPr>
      <w:r w:rsidRPr="00B15C9F">
        <w:rPr>
          <w:rFonts w:hint="eastAsia"/>
        </w:rPr>
        <w:t>博士开题时间介于综合考试之后和预答辩之前进行。</w:t>
      </w:r>
    </w:p>
    <w:p w:rsidR="00B15C9F" w:rsidRDefault="00B15C9F" w:rsidP="00B15C9F">
      <w:pPr>
        <w:pStyle w:val="a3"/>
        <w:numPr>
          <w:ilvl w:val="0"/>
          <w:numId w:val="2"/>
        </w:numPr>
        <w:spacing w:line="276" w:lineRule="auto"/>
        <w:ind w:firstLineChars="0"/>
      </w:pPr>
      <w:r w:rsidRPr="00B15C9F">
        <w:rPr>
          <w:rFonts w:hint="eastAsia"/>
        </w:rPr>
        <w:t>开题组专家一般有五名或五名以上，其中至少两名教授，导师一般不担任开题组组长。</w:t>
      </w:r>
    </w:p>
    <w:p w:rsidR="00B15C9F" w:rsidRPr="00B15C9F" w:rsidRDefault="00B15C9F" w:rsidP="00B15C9F">
      <w:pPr>
        <w:spacing w:line="276" w:lineRule="auto"/>
        <w:rPr>
          <w:b/>
          <w:sz w:val="24"/>
          <w:szCs w:val="24"/>
        </w:rPr>
      </w:pPr>
      <w:r w:rsidRPr="00B15C9F">
        <w:rPr>
          <w:rFonts w:hint="eastAsia"/>
          <w:b/>
          <w:sz w:val="24"/>
          <w:szCs w:val="24"/>
        </w:rPr>
        <w:t>博士预答辩</w:t>
      </w:r>
    </w:p>
    <w:p w:rsidR="00C7755C" w:rsidRPr="00B15C9F" w:rsidRDefault="00B15C9F" w:rsidP="00B15C9F">
      <w:pPr>
        <w:spacing w:line="276" w:lineRule="auto"/>
      </w:pPr>
      <w:r>
        <w:rPr>
          <w:rFonts w:hint="eastAsia"/>
        </w:rPr>
        <w:t xml:space="preserve">1. </w:t>
      </w:r>
      <w:r w:rsidR="00F10235" w:rsidRPr="00B15C9F">
        <w:rPr>
          <w:rFonts w:hint="eastAsia"/>
        </w:rPr>
        <w:t>博士毕业论文正式答辩前三个月导师应组织预答辩。</w:t>
      </w:r>
    </w:p>
    <w:p w:rsidR="00B15C9F" w:rsidRPr="00B15C9F" w:rsidRDefault="00B15C9F" w:rsidP="00B15C9F">
      <w:pPr>
        <w:spacing w:line="276" w:lineRule="auto"/>
      </w:pPr>
      <w:r w:rsidRPr="00B15C9F">
        <w:rPr>
          <w:rFonts w:hint="eastAsia"/>
        </w:rPr>
        <w:t xml:space="preserve">2. </w:t>
      </w:r>
      <w:r w:rsidRPr="00B15C9F">
        <w:rPr>
          <w:rFonts w:hint="eastAsia"/>
        </w:rPr>
        <w:t>预答辩委员为五名或五名以上，预答辩委员不能担任论文评阅人。</w:t>
      </w:r>
    </w:p>
    <w:p w:rsidR="00B15C9F" w:rsidRPr="00B15C9F" w:rsidRDefault="00B15C9F" w:rsidP="00B15C9F">
      <w:pPr>
        <w:spacing w:line="360" w:lineRule="auto"/>
        <w:rPr>
          <w:b/>
          <w:sz w:val="24"/>
          <w:szCs w:val="24"/>
        </w:rPr>
      </w:pPr>
      <w:r w:rsidRPr="00B15C9F">
        <w:rPr>
          <w:rFonts w:hint="eastAsia"/>
          <w:b/>
          <w:sz w:val="24"/>
          <w:szCs w:val="24"/>
        </w:rPr>
        <w:t>博士论文评阅</w:t>
      </w:r>
    </w:p>
    <w:p w:rsidR="00B15C9F" w:rsidRPr="00B15C9F" w:rsidRDefault="00B15C9F" w:rsidP="00B15C9F">
      <w:pPr>
        <w:spacing w:line="276" w:lineRule="auto"/>
      </w:pPr>
      <w:r>
        <w:rPr>
          <w:rFonts w:hint="eastAsia"/>
        </w:rPr>
        <w:t>1.</w:t>
      </w:r>
      <w:r w:rsidRPr="00B15C9F">
        <w:rPr>
          <w:rFonts w:hint="eastAsia"/>
        </w:rPr>
        <w:t>在答辩前</w:t>
      </w:r>
      <w:r w:rsidRPr="00B15C9F">
        <w:rPr>
          <w:rFonts w:hint="eastAsia"/>
        </w:rPr>
        <w:t>45</w:t>
      </w:r>
      <w:r w:rsidRPr="00B15C9F">
        <w:rPr>
          <w:rFonts w:hint="eastAsia"/>
        </w:rPr>
        <w:t>天博士研究生提出论文评阅申请。评阅人为五名，其中至少两名校外专家，评阅人从经教授会批准建立的专家库中随机选取。</w:t>
      </w:r>
    </w:p>
    <w:p w:rsidR="00B15C9F" w:rsidRPr="00B15C9F" w:rsidRDefault="00B15C9F" w:rsidP="00B15C9F">
      <w:pPr>
        <w:spacing w:line="276" w:lineRule="auto"/>
      </w:pPr>
      <w:r w:rsidRPr="00B15C9F">
        <w:rPr>
          <w:rFonts w:hint="eastAsia"/>
        </w:rPr>
        <w:t xml:space="preserve">2. </w:t>
      </w:r>
      <w:r w:rsidRPr="00B15C9F">
        <w:rPr>
          <w:rFonts w:hint="eastAsia"/>
        </w:rPr>
        <w:t>论文评阅人应对论文写出详细的学术评语，并对论文可否</w:t>
      </w:r>
      <w:r w:rsidRPr="00B15C9F">
        <w:rPr>
          <w:rFonts w:hint="eastAsia"/>
        </w:rPr>
        <w:t xml:space="preserve">   </w:t>
      </w:r>
      <w:r w:rsidRPr="00B15C9F">
        <w:rPr>
          <w:rFonts w:hint="eastAsia"/>
        </w:rPr>
        <w:t>提交答辩提出明确的意见，于答辩前</w:t>
      </w:r>
      <w:r w:rsidRPr="00B15C9F">
        <w:rPr>
          <w:rFonts w:hint="eastAsia"/>
        </w:rPr>
        <w:t>15</w:t>
      </w:r>
      <w:r w:rsidRPr="00B15C9F">
        <w:rPr>
          <w:rFonts w:hint="eastAsia"/>
        </w:rPr>
        <w:t>天返回送审院系。如其中有一名评阅人的评语属否定的，不能举行答辩，并应增聘一名评阅人。如有两名以上</w:t>
      </w:r>
      <w:r w:rsidRPr="00B15C9F">
        <w:rPr>
          <w:rFonts w:hint="eastAsia"/>
        </w:rPr>
        <w:t>(</w:t>
      </w:r>
      <w:r w:rsidRPr="00B15C9F">
        <w:rPr>
          <w:rFonts w:hint="eastAsia"/>
        </w:rPr>
        <w:t>含两名</w:t>
      </w:r>
      <w:r w:rsidRPr="00B15C9F">
        <w:rPr>
          <w:rFonts w:hint="eastAsia"/>
        </w:rPr>
        <w:t>)</w:t>
      </w:r>
      <w:r w:rsidRPr="00B15C9F">
        <w:rPr>
          <w:rFonts w:hint="eastAsia"/>
        </w:rPr>
        <w:t>评阅人的评语属否定的，则本次申请无效。</w:t>
      </w:r>
    </w:p>
    <w:p w:rsidR="00B15C9F" w:rsidRPr="00B15C9F" w:rsidRDefault="00B15C9F" w:rsidP="00B15C9F">
      <w:pPr>
        <w:spacing w:line="360" w:lineRule="auto"/>
        <w:rPr>
          <w:b/>
          <w:sz w:val="24"/>
          <w:szCs w:val="24"/>
        </w:rPr>
      </w:pPr>
      <w:r w:rsidRPr="00B15C9F">
        <w:rPr>
          <w:rFonts w:hint="eastAsia"/>
          <w:b/>
          <w:sz w:val="24"/>
          <w:szCs w:val="24"/>
        </w:rPr>
        <w:t>博士论文答辩</w:t>
      </w:r>
    </w:p>
    <w:p w:rsidR="00B15C9F" w:rsidRPr="00B15C9F" w:rsidRDefault="00B15C9F" w:rsidP="00B15C9F">
      <w:pPr>
        <w:spacing w:line="276" w:lineRule="auto"/>
      </w:pPr>
      <w:r>
        <w:rPr>
          <w:rFonts w:hint="eastAsia"/>
        </w:rPr>
        <w:t>1.</w:t>
      </w:r>
      <w:r w:rsidRPr="00B15C9F">
        <w:rPr>
          <w:rFonts w:hint="eastAsia"/>
        </w:rPr>
        <w:t>博士研究生在答辩前两周提出答辩申请，经北京大学学位委员会办公室审核同意后，方可进行答辩。</w:t>
      </w:r>
    </w:p>
    <w:p w:rsidR="00B15C9F" w:rsidRPr="00B15C9F" w:rsidRDefault="00B15C9F" w:rsidP="00B15C9F">
      <w:pPr>
        <w:spacing w:line="276" w:lineRule="auto"/>
      </w:pPr>
      <w:r w:rsidRPr="00B15C9F">
        <w:rPr>
          <w:rFonts w:hint="eastAsia"/>
        </w:rPr>
        <w:t xml:space="preserve">2. </w:t>
      </w:r>
      <w:r w:rsidRPr="00B15C9F">
        <w:rPr>
          <w:rFonts w:hint="eastAsia"/>
        </w:rPr>
        <w:t>答辩委员要求：答辩委员由五人以上组成（如导师参加答辩委员会，至少由六人组成）；答辩委员应是教授或相当职称专家，其中两位为校外专家，校外专家应来源于知名高校及研究机构。答辩委员会主席由教授或相当职称专家担任；</w:t>
      </w:r>
    </w:p>
    <w:p w:rsidR="00B15C9F" w:rsidRPr="00B15C9F" w:rsidRDefault="00B15C9F" w:rsidP="00AC3199">
      <w:pPr>
        <w:spacing w:line="276" w:lineRule="auto"/>
      </w:pPr>
      <w:r>
        <w:rPr>
          <w:rFonts w:hint="eastAsia"/>
        </w:rPr>
        <w:t xml:space="preserve">3. </w:t>
      </w:r>
      <w:r w:rsidRPr="00B15C9F">
        <w:rPr>
          <w:rFonts w:hint="eastAsia"/>
        </w:rPr>
        <w:t>答辩委员</w:t>
      </w:r>
      <w:r w:rsidR="00AC3199">
        <w:rPr>
          <w:rFonts w:hint="eastAsia"/>
        </w:rPr>
        <w:t>会</w:t>
      </w:r>
      <w:r w:rsidRPr="00B15C9F">
        <w:rPr>
          <w:rFonts w:hint="eastAsia"/>
        </w:rPr>
        <w:t>名单由专业方向教研室商定，经教授会审查后，于答辩前两周报校学位委员会办公室复核批准</w:t>
      </w:r>
      <w:r w:rsidR="00AC3199">
        <w:rPr>
          <w:rFonts w:ascii="Times New Roman" w:hAnsi="Times New Roman" w:hint="eastAsia"/>
        </w:rPr>
        <w:t>后由答辩秘书到研究生院进行审查并领取表决票，进行答辩</w:t>
      </w:r>
      <w:r w:rsidRPr="00B15C9F">
        <w:rPr>
          <w:rFonts w:hint="eastAsia"/>
        </w:rPr>
        <w:t>。答辩委员会名单在答辩前应予保密；导师可以参加答辩委会，但不能担任主席，且在评议阶段应回避。</w:t>
      </w:r>
      <w:r w:rsidR="00AC3199">
        <w:rPr>
          <w:rFonts w:hint="eastAsia"/>
        </w:rPr>
        <w:t>4.</w:t>
      </w:r>
      <w:r w:rsidR="00AC3199" w:rsidRPr="00AC3199">
        <w:rPr>
          <w:rFonts w:hint="eastAsia"/>
          <w:szCs w:val="21"/>
        </w:rPr>
        <w:t xml:space="preserve"> </w:t>
      </w:r>
      <w:r w:rsidR="00AC3199" w:rsidRPr="00AC3199">
        <w:rPr>
          <w:rFonts w:ascii="Times New Roman" w:eastAsia="宋体" w:hAnsi="Times New Roman" w:cs="宋体" w:hint="eastAsia"/>
          <w:bCs/>
          <w:kern w:val="0"/>
          <w:szCs w:val="21"/>
        </w:rPr>
        <w:t>博士学位论文答辩秘书须由博士后或讲师担任。</w:t>
      </w:r>
    </w:p>
    <w:p w:rsidR="00B15C9F" w:rsidRPr="00B15C9F" w:rsidRDefault="00B15C9F" w:rsidP="00B15C9F">
      <w:pPr>
        <w:spacing w:line="360" w:lineRule="auto"/>
      </w:pPr>
    </w:p>
    <w:sectPr w:rsidR="00B15C9F" w:rsidRPr="00B15C9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33" w:rsidRDefault="00DC6D33" w:rsidP="00B15C9F">
      <w:r>
        <w:separator/>
      </w:r>
    </w:p>
  </w:endnote>
  <w:endnote w:type="continuationSeparator" w:id="0">
    <w:p w:rsidR="00DC6D33" w:rsidRDefault="00DC6D33" w:rsidP="00B1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33" w:rsidRDefault="00DC6D33" w:rsidP="00B15C9F">
      <w:r>
        <w:separator/>
      </w:r>
    </w:p>
  </w:footnote>
  <w:footnote w:type="continuationSeparator" w:id="0">
    <w:p w:rsidR="00DC6D33" w:rsidRDefault="00DC6D33" w:rsidP="00B15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C9F" w:rsidRDefault="00B15C9F" w:rsidP="00B15C9F">
    <w:pPr>
      <w:pStyle w:val="a4"/>
      <w:pBdr>
        <w:bottom w:val="single" w:sz="6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6BCA"/>
    <w:multiLevelType w:val="hybridMultilevel"/>
    <w:tmpl w:val="5922CC60"/>
    <w:lvl w:ilvl="0" w:tplc="BAA61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65BBD"/>
    <w:multiLevelType w:val="hybridMultilevel"/>
    <w:tmpl w:val="4E240F3C"/>
    <w:lvl w:ilvl="0" w:tplc="CCC09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5875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AB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C7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E0B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67B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BEB1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62D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0888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304D0"/>
    <w:multiLevelType w:val="hybridMultilevel"/>
    <w:tmpl w:val="A63613DE"/>
    <w:lvl w:ilvl="0" w:tplc="A84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D418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486B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AA4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02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400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A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FC6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96E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9F"/>
    <w:rsid w:val="003F2413"/>
    <w:rsid w:val="0064107C"/>
    <w:rsid w:val="00AC3199"/>
    <w:rsid w:val="00AF3C01"/>
    <w:rsid w:val="00B15C9F"/>
    <w:rsid w:val="00C7755C"/>
    <w:rsid w:val="00DC6D33"/>
    <w:rsid w:val="00F1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C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C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C9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15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15C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15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15C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873</Characters>
  <Application>Microsoft Office Word</Application>
  <DocSecurity>0</DocSecurity>
  <Lines>7</Lines>
  <Paragraphs>2</Paragraphs>
  <ScaleCrop>false</ScaleCrop>
  <Company>微软中国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Z</cp:lastModifiedBy>
  <cp:revision>4</cp:revision>
  <cp:lastPrinted>2013-02-26T08:50:00Z</cp:lastPrinted>
  <dcterms:created xsi:type="dcterms:W3CDTF">2013-02-26T08:44:00Z</dcterms:created>
  <dcterms:modified xsi:type="dcterms:W3CDTF">2019-01-14T00:52:00Z</dcterms:modified>
</cp:coreProperties>
</file>